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61"/>
        <w:tblW w:w="14992" w:type="dxa"/>
        <w:tblLook w:val="04A0"/>
      </w:tblPr>
      <w:tblGrid>
        <w:gridCol w:w="520"/>
        <w:gridCol w:w="716"/>
        <w:gridCol w:w="857"/>
        <w:gridCol w:w="803"/>
        <w:gridCol w:w="756"/>
        <w:gridCol w:w="4084"/>
        <w:gridCol w:w="2900"/>
        <w:gridCol w:w="4356"/>
      </w:tblGrid>
      <w:tr w:rsidR="0091656E" w:rsidTr="004A0A25">
        <w:trPr>
          <w:trHeight w:val="585"/>
        </w:trPr>
        <w:tc>
          <w:tcPr>
            <w:tcW w:w="149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1656E" w:rsidRDefault="0091656E" w:rsidP="004A0A2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3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32"/>
              </w:rPr>
              <w:t>包头职业技术学院2018年高层次紧缺急需人才引进岗位需求表</w:t>
            </w:r>
          </w:p>
        </w:tc>
      </w:tr>
      <w:tr w:rsidR="0091656E" w:rsidTr="004A0A25">
        <w:trPr>
          <w:trHeight w:val="43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岗位编码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岗位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br/>
              <w:t>名称</w:t>
            </w:r>
          </w:p>
        </w:tc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岗位类别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招聘人数</w:t>
            </w:r>
          </w:p>
        </w:tc>
        <w:tc>
          <w:tcPr>
            <w:tcW w:w="1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岗位需求条件</w:t>
            </w:r>
          </w:p>
        </w:tc>
      </w:tr>
      <w:tr w:rsidR="0091656E" w:rsidTr="004A0A25">
        <w:trPr>
          <w:trHeight w:val="5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专业及代码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学历、学位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其他条件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电力系统及其自动化080802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bzy02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控制理论与控制工程081101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72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bzy03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教师3</w:t>
            </w:r>
          </w:p>
        </w:tc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飞行器设计082501、摄影测量与遥感081602、地图制图学与地理信息工程081603</w:t>
            </w:r>
          </w:p>
        </w:tc>
        <w:tc>
          <w:tcPr>
            <w:tcW w:w="2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18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硕士研究生专业不限，本科阶段专业必须为：飞行器设计与工程081501（98版）、082002（12版）；遥感科学与技术080902W（98版）、081202（12版）；地理信息系统070703（98版）、地理信息科学070504（12版）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bzy05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车辆工程080204、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载运工具运用工程082304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交通运输工程 0823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bzy06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设计艺术学050404 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取得QS世界大学前1000名的海外硕士及以上学位人员或原“985”、“211”院校研究生毕业，35周岁及以下，研究生阶段主修工业设计方向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信息与通信工程0810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控制科学与工程0811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计算机科学与技术0812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bzy08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机械制造及其自动化080201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机械电子工程080202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bzy09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英语语言文学050201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取得QS世界大学前1000名的海外硕士及以上学位人员或原“985”、“211”院校研究生毕业，具有英语专业八级证书，35周岁及以下</w:t>
            </w:r>
          </w:p>
        </w:tc>
      </w:tr>
      <w:tr w:rsidR="0091656E" w:rsidTr="004A0A25">
        <w:trPr>
          <w:trHeight w:val="111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 w:type="page"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学前教育学040105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教师11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马克思主义理论0305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5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教师12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法学0301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取得QS世界大学前1000名的海外硕士及以上学位人员或原“985”、“211”院校研究生毕业，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35周岁及以下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教师13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军事教育训练学110506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军事思想及军事历史1101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bzy14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教师14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会计学120201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教师15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发展与教育心理学040202、应用心理学040203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教师16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思想政治教育030505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教师17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高等教育学040106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职业技术教育学040108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教师18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图书馆、情报与档案管理1205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取得QS世界大学前1000名的海外硕士及以上学位人员或原“985”、“211”院校研究生毕业，35周岁及以下，中共党员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bzy19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教师19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思想政治教育030505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 w:type="page"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汉语言文字学050103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bzy21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教师21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审计0257（11版）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会计学120201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  <w:tr w:rsidR="0091656E" w:rsidTr="004A0A25">
        <w:trPr>
          <w:trHeight w:val="7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bzy22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教师22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技术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职业技术教育学040108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教育技术学 040110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全日制普通高校硕士研究生及以上学历且硕士及以上学位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56E" w:rsidRDefault="0091656E" w:rsidP="004A0A25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取得QS世界大学前1000名的海外硕士及以上学位人员或原“985”、“211”院校研究生毕业，35周岁及以下</w:t>
            </w:r>
          </w:p>
        </w:tc>
      </w:tr>
    </w:tbl>
    <w:p w:rsidR="00EB7421" w:rsidRPr="0091656E" w:rsidRDefault="00EB7421"/>
    <w:sectPr w:rsidR="00EB7421" w:rsidRPr="0091656E" w:rsidSect="0091656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8AF" w:rsidRDefault="00A178AF" w:rsidP="0091656E">
      <w:r>
        <w:separator/>
      </w:r>
    </w:p>
  </w:endnote>
  <w:endnote w:type="continuationSeparator" w:id="0">
    <w:p w:rsidR="00A178AF" w:rsidRDefault="00A178AF" w:rsidP="00916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8AF" w:rsidRDefault="00A178AF" w:rsidP="0091656E">
      <w:r>
        <w:separator/>
      </w:r>
    </w:p>
  </w:footnote>
  <w:footnote w:type="continuationSeparator" w:id="0">
    <w:p w:rsidR="00A178AF" w:rsidRDefault="00A178AF" w:rsidP="009165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656E"/>
    <w:rsid w:val="0091656E"/>
    <w:rsid w:val="00A178AF"/>
    <w:rsid w:val="00EB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56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65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65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65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65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2018-09-13T08:48:00Z</dcterms:created>
  <dcterms:modified xsi:type="dcterms:W3CDTF">2018-09-13T08:48:00Z</dcterms:modified>
</cp:coreProperties>
</file>